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101CC" w14:textId="77777777" w:rsidR="00607CF4" w:rsidRDefault="00607CF4" w:rsidP="000641BE">
      <w:pPr>
        <w:spacing w:line="360" w:lineRule="auto"/>
        <w:jc w:val="both"/>
        <w:rPr>
          <w:b/>
          <w:iCs/>
          <w:u w:val="single"/>
        </w:rPr>
      </w:pPr>
    </w:p>
    <w:p w14:paraId="7387906B" w14:textId="77777777" w:rsidR="00497D32" w:rsidRDefault="00497D32" w:rsidP="000641BE">
      <w:pPr>
        <w:spacing w:line="360" w:lineRule="auto"/>
        <w:jc w:val="both"/>
        <w:rPr>
          <w:b/>
          <w:iCs/>
          <w:u w:val="single"/>
        </w:rPr>
      </w:pPr>
    </w:p>
    <w:p w14:paraId="0485E445" w14:textId="73011617" w:rsidR="005D45A8" w:rsidRPr="00930169" w:rsidRDefault="005D45A8" w:rsidP="000641BE">
      <w:pPr>
        <w:spacing w:line="360" w:lineRule="auto"/>
        <w:jc w:val="both"/>
        <w:rPr>
          <w:b/>
          <w:iCs/>
          <w:u w:val="single"/>
        </w:rPr>
      </w:pPr>
      <w:r w:rsidRPr="00930169">
        <w:rPr>
          <w:b/>
          <w:iCs/>
          <w:u w:val="single"/>
        </w:rPr>
        <w:t xml:space="preserve">Ref. Processo Administrativo nº </w:t>
      </w:r>
      <w:r w:rsidR="00051DDA" w:rsidRPr="004E1052">
        <w:rPr>
          <w:b/>
          <w:iCs/>
          <w:u w:val="single"/>
        </w:rPr>
        <w:t>03020002/</w:t>
      </w:r>
      <w:r w:rsidR="00051DDA" w:rsidRPr="00395787">
        <w:rPr>
          <w:b/>
          <w:iCs/>
          <w:u w:val="single"/>
        </w:rPr>
        <w:t>2025</w:t>
      </w:r>
    </w:p>
    <w:p w14:paraId="1F92E477" w14:textId="512DAF37" w:rsidR="005D45A8" w:rsidRPr="00930169" w:rsidRDefault="005D45A8" w:rsidP="00874C66">
      <w:pPr>
        <w:spacing w:line="360" w:lineRule="auto"/>
        <w:jc w:val="both"/>
        <w:rPr>
          <w:iCs/>
        </w:rPr>
      </w:pPr>
      <w:r w:rsidRPr="00930169">
        <w:rPr>
          <w:iCs/>
        </w:rPr>
        <w:t xml:space="preserve">Interessado: </w:t>
      </w:r>
      <w:r w:rsidR="00874C66" w:rsidRPr="00094FD6">
        <w:t>Instituto de Previdência dos Servidores Municipais de Jucurutu – PREVI JUCURUTU</w:t>
      </w:r>
    </w:p>
    <w:p w14:paraId="5508135E" w14:textId="3E702528" w:rsidR="00607CF4" w:rsidRPr="00930169" w:rsidRDefault="005D45A8" w:rsidP="00874C66">
      <w:pPr>
        <w:spacing w:line="360" w:lineRule="auto"/>
        <w:jc w:val="both"/>
        <w:rPr>
          <w:iCs/>
          <w:color w:val="000000" w:themeColor="text1"/>
        </w:rPr>
      </w:pPr>
      <w:r w:rsidRPr="00930169">
        <w:rPr>
          <w:iCs/>
        </w:rPr>
        <w:t xml:space="preserve">Assunto: </w:t>
      </w:r>
      <w:r w:rsidR="00051DDA" w:rsidRPr="004E1052">
        <w:rPr>
          <w:b/>
          <w:bCs/>
        </w:rPr>
        <w:t>CONTRATAÇÃO DOS SERVIÇOS DE ELABORAÇÃO DA AVALIAÇÃO ATUARIAL DO INSTITUTO DE PREVIDÊNCIA DOS SERVIDORES MUNICIPAIS DE JUCURUTU – PREVI JUCURUTU, REFERENTE AO PERÍODO 2024/2025</w:t>
      </w:r>
      <w:r w:rsidR="00607CF4">
        <w:rPr>
          <w:b/>
        </w:rPr>
        <w:t xml:space="preserve">. </w:t>
      </w:r>
    </w:p>
    <w:p w14:paraId="1FA5C945" w14:textId="77777777" w:rsidR="00B86D07" w:rsidRDefault="00B86D07" w:rsidP="000641BE">
      <w:pPr>
        <w:pStyle w:val="Cabealho"/>
        <w:tabs>
          <w:tab w:val="clear" w:pos="4419"/>
          <w:tab w:val="clear" w:pos="8838"/>
        </w:tabs>
        <w:spacing w:line="360" w:lineRule="auto"/>
        <w:ind w:firstLine="708"/>
        <w:jc w:val="both"/>
        <w:rPr>
          <w:b/>
          <w:iCs/>
        </w:rPr>
      </w:pPr>
    </w:p>
    <w:p w14:paraId="18CE8FA0" w14:textId="7A72C2BD" w:rsidR="00E65301" w:rsidRPr="00904745" w:rsidRDefault="00E65301" w:rsidP="000641BE">
      <w:pPr>
        <w:pStyle w:val="Cabealho"/>
        <w:tabs>
          <w:tab w:val="clear" w:pos="4419"/>
          <w:tab w:val="clear" w:pos="8838"/>
        </w:tabs>
        <w:spacing w:line="360" w:lineRule="auto"/>
        <w:ind w:firstLine="708"/>
        <w:jc w:val="both"/>
        <w:rPr>
          <w:iCs/>
        </w:rPr>
      </w:pPr>
      <w:r w:rsidRPr="00904745">
        <w:rPr>
          <w:b/>
          <w:iCs/>
        </w:rPr>
        <w:t xml:space="preserve">CONSIDERANDO, </w:t>
      </w:r>
      <w:r w:rsidRPr="00904745">
        <w:rPr>
          <w:iCs/>
        </w:rPr>
        <w:t xml:space="preserve">que o Município dispõe de dotação orçamentária e fontes de recursos financeiros para cobrir as despesas oriundas desta licitação; </w:t>
      </w:r>
    </w:p>
    <w:p w14:paraId="4768A7CB" w14:textId="77777777" w:rsidR="00E65301" w:rsidRPr="00904745" w:rsidRDefault="00E65301" w:rsidP="000641BE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</w:p>
    <w:p w14:paraId="14F9F934" w14:textId="0F4B52A3" w:rsidR="00E65301" w:rsidRPr="00904745" w:rsidRDefault="00E65301" w:rsidP="000641BE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  <w:r w:rsidRPr="00904745">
        <w:rPr>
          <w:iCs/>
        </w:rPr>
        <w:tab/>
      </w:r>
      <w:r w:rsidRPr="00904745">
        <w:rPr>
          <w:b/>
          <w:iCs/>
        </w:rPr>
        <w:t>CONSIDERANDO,</w:t>
      </w:r>
      <w:r w:rsidRPr="00904745">
        <w:rPr>
          <w:iCs/>
        </w:rPr>
        <w:t xml:space="preserve"> ainda, a elaboração da minuta d</w:t>
      </w:r>
      <w:r w:rsidR="004A5153" w:rsidRPr="00904745">
        <w:rPr>
          <w:iCs/>
        </w:rPr>
        <w:t>o</w:t>
      </w:r>
      <w:r w:rsidRPr="00904745">
        <w:rPr>
          <w:iCs/>
        </w:rPr>
        <w:t xml:space="preserve"> </w:t>
      </w:r>
      <w:r w:rsidR="00E46F21" w:rsidRPr="00904745">
        <w:rPr>
          <w:b/>
          <w:bCs/>
        </w:rPr>
        <w:t>A</w:t>
      </w:r>
      <w:r w:rsidR="00E46F21" w:rsidRPr="00904745">
        <w:rPr>
          <w:b/>
          <w:bCs/>
          <w:caps/>
        </w:rPr>
        <w:t>viso de contratação direta</w:t>
      </w:r>
      <w:r w:rsidR="0007582B" w:rsidRPr="00904745">
        <w:rPr>
          <w:b/>
          <w:iCs/>
        </w:rPr>
        <w:t xml:space="preserve"> </w:t>
      </w:r>
      <w:r w:rsidRPr="00904745">
        <w:rPr>
          <w:iCs/>
        </w:rPr>
        <w:t>a ser</w:t>
      </w:r>
      <w:r w:rsidR="00E46F21" w:rsidRPr="00904745">
        <w:rPr>
          <w:iCs/>
        </w:rPr>
        <w:t xml:space="preserve"> </w:t>
      </w:r>
      <w:r w:rsidR="001B0CB2">
        <w:rPr>
          <w:iCs/>
        </w:rPr>
        <w:t>DIVULGADO</w:t>
      </w:r>
      <w:r w:rsidRPr="00904745">
        <w:rPr>
          <w:iCs/>
        </w:rPr>
        <w:t>;</w:t>
      </w:r>
    </w:p>
    <w:p w14:paraId="54DA0D4A" w14:textId="77777777" w:rsidR="00E65301" w:rsidRPr="00904745" w:rsidRDefault="00E65301" w:rsidP="000641BE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iCs/>
        </w:rPr>
      </w:pPr>
      <w:r w:rsidRPr="00904745">
        <w:rPr>
          <w:iCs/>
        </w:rPr>
        <w:tab/>
      </w:r>
      <w:r w:rsidRPr="00904745">
        <w:rPr>
          <w:iCs/>
        </w:rPr>
        <w:tab/>
      </w:r>
      <w:r w:rsidRPr="00904745">
        <w:rPr>
          <w:iCs/>
        </w:rPr>
        <w:tab/>
      </w:r>
      <w:r w:rsidRPr="00904745">
        <w:rPr>
          <w:iCs/>
        </w:rPr>
        <w:tab/>
      </w:r>
    </w:p>
    <w:p w14:paraId="4C3CC213" w14:textId="3627123E" w:rsidR="00E65301" w:rsidRPr="00904745" w:rsidRDefault="00E65301" w:rsidP="000641BE">
      <w:pPr>
        <w:pStyle w:val="Corpodetexto"/>
        <w:spacing w:line="360" w:lineRule="auto"/>
        <w:ind w:firstLine="708"/>
        <w:rPr>
          <w:iCs/>
        </w:rPr>
      </w:pPr>
      <w:r w:rsidRPr="00904745">
        <w:rPr>
          <w:b/>
          <w:iCs/>
        </w:rPr>
        <w:t>CONSIDERADO</w:t>
      </w:r>
      <w:r w:rsidRPr="00904745">
        <w:rPr>
          <w:iCs/>
        </w:rPr>
        <w:t xml:space="preserve">, finalmente, o que versa a Lei Federal nº </w:t>
      </w:r>
      <w:r w:rsidR="00E46F21" w:rsidRPr="00904745">
        <w:rPr>
          <w:iCs/>
        </w:rPr>
        <w:t>14.133</w:t>
      </w:r>
      <w:r w:rsidRPr="00904745">
        <w:rPr>
          <w:iCs/>
        </w:rPr>
        <w:t xml:space="preserve">, de </w:t>
      </w:r>
      <w:r w:rsidR="003F4EF5" w:rsidRPr="00904745">
        <w:rPr>
          <w:iCs/>
        </w:rPr>
        <w:t>01 de abril de 2021</w:t>
      </w:r>
      <w:r w:rsidR="00D53B52" w:rsidRPr="00904745">
        <w:rPr>
          <w:iCs/>
        </w:rPr>
        <w:t xml:space="preserve">, </w:t>
      </w:r>
      <w:r w:rsidRPr="00904745">
        <w:rPr>
          <w:b/>
          <w:bCs/>
          <w:iCs/>
        </w:rPr>
        <w:t xml:space="preserve">art. </w:t>
      </w:r>
      <w:r w:rsidR="008A4257" w:rsidRPr="00904745">
        <w:rPr>
          <w:b/>
          <w:bCs/>
        </w:rPr>
        <w:t>75, II</w:t>
      </w:r>
      <w:r w:rsidRPr="00904745">
        <w:rPr>
          <w:iCs/>
        </w:rPr>
        <w:t>;</w:t>
      </w:r>
    </w:p>
    <w:p w14:paraId="51EE25D9" w14:textId="77777777" w:rsidR="00E65301" w:rsidRPr="00904745" w:rsidRDefault="00E65301" w:rsidP="000641BE">
      <w:pPr>
        <w:pStyle w:val="Corpodetexto"/>
        <w:spacing w:line="360" w:lineRule="auto"/>
        <w:ind w:firstLine="708"/>
        <w:rPr>
          <w:iCs/>
        </w:rPr>
      </w:pPr>
    </w:p>
    <w:p w14:paraId="382ED298" w14:textId="436CBF79" w:rsidR="00E65301" w:rsidRPr="00904745" w:rsidRDefault="005307DE" w:rsidP="000641BE">
      <w:pPr>
        <w:pStyle w:val="Cabealho"/>
        <w:tabs>
          <w:tab w:val="clear" w:pos="4419"/>
          <w:tab w:val="clear" w:pos="8838"/>
        </w:tabs>
        <w:spacing w:line="360" w:lineRule="auto"/>
        <w:ind w:firstLine="709"/>
        <w:jc w:val="both"/>
        <w:rPr>
          <w:b/>
        </w:rPr>
      </w:pPr>
      <w:r w:rsidRPr="00904745">
        <w:rPr>
          <w:iCs/>
        </w:rPr>
        <w:t>E</w:t>
      </w:r>
      <w:r w:rsidR="00E65301" w:rsidRPr="00904745">
        <w:rPr>
          <w:iCs/>
        </w:rPr>
        <w:t xml:space="preserve">ncaminhamos o presente processo e a </w:t>
      </w:r>
      <w:r w:rsidR="001B73FE" w:rsidRPr="00904745">
        <w:rPr>
          <w:iCs/>
        </w:rPr>
        <w:t xml:space="preserve">minuta </w:t>
      </w:r>
      <w:r w:rsidR="00E65301" w:rsidRPr="00904745">
        <w:rPr>
          <w:iCs/>
        </w:rPr>
        <w:t xml:space="preserve">à Assessoria Jurídica desta Prefeitura Municipal para apreciação e consequente manifestação sobre a </w:t>
      </w:r>
      <w:r w:rsidR="00031065" w:rsidRPr="00904745">
        <w:rPr>
          <w:iCs/>
        </w:rPr>
        <w:t>legalidade da contratação</w:t>
      </w:r>
      <w:r w:rsidR="00E65301" w:rsidRPr="00904745">
        <w:rPr>
          <w:iCs/>
        </w:rPr>
        <w:t>.</w:t>
      </w:r>
    </w:p>
    <w:p w14:paraId="7F51F5F0" w14:textId="36D65D5B" w:rsidR="00E4383F" w:rsidRDefault="00E4383F" w:rsidP="000641BE">
      <w:pPr>
        <w:pStyle w:val="NormalWeb"/>
        <w:spacing w:before="0" w:beforeAutospacing="0" w:after="0" w:afterAutospacing="0" w:line="360" w:lineRule="auto"/>
        <w:ind w:firstLine="708"/>
        <w:jc w:val="both"/>
      </w:pPr>
    </w:p>
    <w:p w14:paraId="0D7D5CE3" w14:textId="646F8703" w:rsidR="00FA5BC8" w:rsidRDefault="00607CF4" w:rsidP="000641BE">
      <w:pPr>
        <w:pStyle w:val="NormalWeb"/>
        <w:spacing w:before="0" w:beforeAutospacing="0" w:after="0" w:afterAutospacing="0" w:line="360" w:lineRule="auto"/>
        <w:ind w:firstLine="708"/>
        <w:jc w:val="both"/>
      </w:pPr>
      <w:r>
        <w:t>Jucurutu/RN</w:t>
      </w:r>
      <w:r w:rsidR="00FA5BC8" w:rsidRPr="00904745">
        <w:t xml:space="preserve">, </w:t>
      </w:r>
      <w:r w:rsidR="00051DDA">
        <w:t>13 de março de 2025</w:t>
      </w:r>
      <w:r w:rsidR="00FA5BC8" w:rsidRPr="00904745">
        <w:t>.</w:t>
      </w:r>
    </w:p>
    <w:p w14:paraId="71CAA5FF" w14:textId="77777777" w:rsidR="001B0CB2" w:rsidRPr="00904745" w:rsidRDefault="001B0CB2" w:rsidP="000641BE">
      <w:pPr>
        <w:pStyle w:val="NormalWeb"/>
        <w:spacing w:before="0" w:beforeAutospacing="0" w:after="0" w:afterAutospacing="0" w:line="360" w:lineRule="auto"/>
        <w:ind w:firstLine="708"/>
        <w:jc w:val="both"/>
      </w:pPr>
    </w:p>
    <w:p w14:paraId="61096D06" w14:textId="77777777" w:rsidR="00B86D07" w:rsidRPr="00904745" w:rsidRDefault="00B86D07" w:rsidP="000641BE">
      <w:pPr>
        <w:pStyle w:val="NormalWeb"/>
        <w:spacing w:before="0" w:beforeAutospacing="0" w:after="0" w:afterAutospacing="0" w:line="360" w:lineRule="auto"/>
        <w:ind w:firstLine="708"/>
        <w:jc w:val="both"/>
      </w:pPr>
    </w:p>
    <w:p w14:paraId="34561315" w14:textId="77777777" w:rsidR="00FA5BC8" w:rsidRPr="00904745" w:rsidRDefault="00FA5BC8" w:rsidP="000641BE">
      <w:pPr>
        <w:pStyle w:val="Corpodetexto"/>
        <w:spacing w:line="360" w:lineRule="auto"/>
        <w:jc w:val="center"/>
        <w:rPr>
          <w:i/>
        </w:rPr>
      </w:pPr>
      <w:r w:rsidRPr="00904745">
        <w:t>____________________________________</w:t>
      </w:r>
    </w:p>
    <w:p w14:paraId="6526E9EA" w14:textId="130CC02B" w:rsidR="00FA5BC8" w:rsidRPr="00607CF4" w:rsidRDefault="00607CF4" w:rsidP="000641BE">
      <w:pPr>
        <w:pStyle w:val="Corpodetexto"/>
        <w:spacing w:line="360" w:lineRule="auto"/>
        <w:jc w:val="center"/>
        <w:rPr>
          <w:b/>
          <w:bCs/>
        </w:rPr>
      </w:pPr>
      <w:proofErr w:type="spellStart"/>
      <w:r w:rsidRPr="00607CF4">
        <w:rPr>
          <w:b/>
          <w:bCs/>
        </w:rPr>
        <w:t>Jânat</w:t>
      </w:r>
      <w:proofErr w:type="spellEnd"/>
      <w:r w:rsidRPr="00607CF4">
        <w:rPr>
          <w:b/>
          <w:bCs/>
        </w:rPr>
        <w:t xml:space="preserve"> Erika Fernandes de Medeiros</w:t>
      </w:r>
    </w:p>
    <w:p w14:paraId="6B34F355" w14:textId="21E5542B" w:rsidR="00607CF4" w:rsidRPr="00051DDA" w:rsidRDefault="00607CF4" w:rsidP="000641BE">
      <w:pPr>
        <w:pStyle w:val="Corpodetexto"/>
        <w:spacing w:line="360" w:lineRule="auto"/>
        <w:jc w:val="center"/>
        <w:rPr>
          <w:b/>
          <w:bCs/>
          <w:i/>
        </w:rPr>
      </w:pPr>
      <w:r w:rsidRPr="00051DDA">
        <w:rPr>
          <w:b/>
          <w:bCs/>
        </w:rPr>
        <w:t xml:space="preserve">Portaria </w:t>
      </w:r>
      <w:r w:rsidR="00051DDA" w:rsidRPr="00051DDA">
        <w:rPr>
          <w:b/>
          <w:bCs/>
        </w:rPr>
        <w:t>137/2025</w:t>
      </w:r>
    </w:p>
    <w:p w14:paraId="11E94BB3" w14:textId="7942EB0F" w:rsidR="005C6F79" w:rsidRPr="00904745" w:rsidRDefault="00FA5BC8" w:rsidP="000641BE">
      <w:pPr>
        <w:spacing w:line="360" w:lineRule="auto"/>
        <w:jc w:val="center"/>
      </w:pPr>
      <w:r w:rsidRPr="00904745">
        <w:t>Agente de Contratação</w:t>
      </w:r>
    </w:p>
    <w:sectPr w:rsidR="005C6F79" w:rsidRPr="00904745" w:rsidSect="00703C2A">
      <w:headerReference w:type="default" r:id="rId7"/>
      <w:pgSz w:w="11906" w:h="16838"/>
      <w:pgMar w:top="567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7B963" w14:textId="77777777" w:rsidR="000E2165" w:rsidRDefault="000E2165" w:rsidP="005307DE">
      <w:r>
        <w:separator/>
      </w:r>
    </w:p>
  </w:endnote>
  <w:endnote w:type="continuationSeparator" w:id="0">
    <w:p w14:paraId="47DD79FF" w14:textId="77777777" w:rsidR="000E2165" w:rsidRDefault="000E2165" w:rsidP="0053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280634" w14:textId="77777777" w:rsidR="000E2165" w:rsidRDefault="000E2165" w:rsidP="005307DE">
      <w:r>
        <w:separator/>
      </w:r>
    </w:p>
  </w:footnote>
  <w:footnote w:type="continuationSeparator" w:id="0">
    <w:p w14:paraId="68313237" w14:textId="77777777" w:rsidR="000E2165" w:rsidRDefault="000E2165" w:rsidP="00530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B8755" w14:textId="77777777" w:rsidR="00607CF4" w:rsidRDefault="00607CF4" w:rsidP="00607CF4">
    <w:pPr>
      <w:rPr>
        <w:sz w:val="12"/>
        <w:szCs w:val="12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5DC1AFA8" wp14:editId="6A7CA93A">
          <wp:simplePos x="0" y="0"/>
          <wp:positionH relativeFrom="margin">
            <wp:posOffset>2397741</wp:posOffset>
          </wp:positionH>
          <wp:positionV relativeFrom="paragraph">
            <wp:posOffset>-194951</wp:posOffset>
          </wp:positionV>
          <wp:extent cx="870857" cy="803384"/>
          <wp:effectExtent l="0" t="0" r="5715" b="0"/>
          <wp:wrapNone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C37E47" w14:textId="77777777" w:rsidR="00607CF4" w:rsidRDefault="00607CF4" w:rsidP="00607CF4">
    <w:pPr>
      <w:rPr>
        <w:sz w:val="12"/>
        <w:szCs w:val="12"/>
      </w:rPr>
    </w:pPr>
  </w:p>
  <w:p w14:paraId="24D03EB0" w14:textId="77777777" w:rsidR="00607CF4" w:rsidRDefault="00607CF4" w:rsidP="00607CF4">
    <w:pPr>
      <w:rPr>
        <w:sz w:val="12"/>
        <w:szCs w:val="12"/>
      </w:rPr>
    </w:pPr>
  </w:p>
  <w:p w14:paraId="6401B80F" w14:textId="77777777" w:rsidR="00607CF4" w:rsidRDefault="00607CF4" w:rsidP="00607CF4">
    <w:pPr>
      <w:rPr>
        <w:sz w:val="12"/>
        <w:szCs w:val="12"/>
      </w:rPr>
    </w:pPr>
  </w:p>
  <w:p w14:paraId="30FEF449" w14:textId="77777777" w:rsidR="00607CF4" w:rsidRDefault="00607CF4" w:rsidP="00607CF4">
    <w:pPr>
      <w:rPr>
        <w:sz w:val="12"/>
        <w:szCs w:val="12"/>
      </w:rPr>
    </w:pPr>
  </w:p>
  <w:p w14:paraId="3FEE7062" w14:textId="77777777" w:rsidR="00607CF4" w:rsidRDefault="00607CF4" w:rsidP="00607CF4">
    <w:pPr>
      <w:rPr>
        <w:sz w:val="12"/>
        <w:szCs w:val="12"/>
      </w:rPr>
    </w:pPr>
  </w:p>
  <w:p w14:paraId="395A2D9A" w14:textId="77777777" w:rsidR="00607CF4" w:rsidRDefault="00607CF4" w:rsidP="00607CF4">
    <w:pPr>
      <w:jc w:val="center"/>
      <w:rPr>
        <w:b/>
      </w:rPr>
    </w:pPr>
  </w:p>
  <w:p w14:paraId="53944A28" w14:textId="77777777" w:rsidR="00607CF4" w:rsidRPr="00DD68E0" w:rsidRDefault="00607CF4" w:rsidP="00607CF4">
    <w:pPr>
      <w:jc w:val="center"/>
      <w:rPr>
        <w:b/>
      </w:rPr>
    </w:pPr>
    <w:r w:rsidRPr="00DD68E0">
      <w:rPr>
        <w:b/>
      </w:rPr>
      <w:t>MUNICÍPIO DE JUCURUTU/RN</w:t>
    </w:r>
  </w:p>
  <w:p w14:paraId="7AEDB8DE" w14:textId="24F026AB" w:rsidR="00607CF4" w:rsidRPr="00DD68E0" w:rsidRDefault="00607CF4" w:rsidP="00607CF4">
    <w:pPr>
      <w:jc w:val="center"/>
      <w:rPr>
        <w:b/>
      </w:rPr>
    </w:pPr>
    <w:r>
      <w:rPr>
        <w:b/>
      </w:rPr>
      <w:t>SECRETARIA MUNICIPAL DE PLANEJAMENTO</w:t>
    </w:r>
  </w:p>
  <w:p w14:paraId="0CDA22C6" w14:textId="77777777" w:rsidR="00607CF4" w:rsidRPr="001B0CB2" w:rsidRDefault="00607CF4" w:rsidP="00607CF4">
    <w:pPr>
      <w:jc w:val="center"/>
      <w:rPr>
        <w:sz w:val="20"/>
        <w:szCs w:val="20"/>
      </w:rPr>
    </w:pPr>
    <w:r w:rsidRPr="001B0CB2">
      <w:rPr>
        <w:sz w:val="20"/>
        <w:szCs w:val="20"/>
      </w:rPr>
      <w:t>Praça João Eufrásio de Medeiros - Nº 14 – Centro - CEP.: 59.330-000</w:t>
    </w:r>
  </w:p>
  <w:p w14:paraId="2774BECD" w14:textId="77777777" w:rsidR="00607CF4" w:rsidRPr="001B0CB2" w:rsidRDefault="00607CF4" w:rsidP="00607CF4">
    <w:pPr>
      <w:jc w:val="center"/>
      <w:rPr>
        <w:sz w:val="20"/>
        <w:szCs w:val="20"/>
      </w:rPr>
    </w:pPr>
    <w:r w:rsidRPr="001B0CB2">
      <w:rPr>
        <w:sz w:val="20"/>
        <w:szCs w:val="20"/>
      </w:rPr>
      <w:t xml:space="preserve">JUCURUTU-RN – FONE/FAX: (84) 3429-2299 </w:t>
    </w:r>
  </w:p>
  <w:p w14:paraId="44C89324" w14:textId="77777777" w:rsidR="00607CF4" w:rsidRPr="001B0CB2" w:rsidRDefault="00607CF4" w:rsidP="00607CF4">
    <w:pPr>
      <w:jc w:val="center"/>
      <w:rPr>
        <w:b/>
        <w:sz w:val="20"/>
        <w:szCs w:val="20"/>
      </w:rPr>
    </w:pPr>
    <w:r w:rsidRPr="001B0CB2">
      <w:rPr>
        <w:b/>
        <w:sz w:val="20"/>
        <w:szCs w:val="20"/>
      </w:rPr>
      <w:t>CNPJ – 08.095.283/0001-04</w:t>
    </w:r>
  </w:p>
  <w:p w14:paraId="371ECEED" w14:textId="77777777" w:rsidR="005307DE" w:rsidRPr="005307DE" w:rsidRDefault="005307DE">
    <w:pPr>
      <w:pStyle w:val="Cabealh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C100D"/>
    <w:multiLevelType w:val="multilevel"/>
    <w:tmpl w:val="CFA0C55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1141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347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4192" w:hanging="648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301"/>
    <w:rsid w:val="0001018A"/>
    <w:rsid w:val="00031065"/>
    <w:rsid w:val="0005019C"/>
    <w:rsid w:val="00051DDA"/>
    <w:rsid w:val="00060086"/>
    <w:rsid w:val="000641BE"/>
    <w:rsid w:val="000658F3"/>
    <w:rsid w:val="0007582B"/>
    <w:rsid w:val="00092547"/>
    <w:rsid w:val="00092E0B"/>
    <w:rsid w:val="000B0529"/>
    <w:rsid w:val="000B1038"/>
    <w:rsid w:val="000B2658"/>
    <w:rsid w:val="000C1E93"/>
    <w:rsid w:val="000E2165"/>
    <w:rsid w:val="0010170F"/>
    <w:rsid w:val="00106D24"/>
    <w:rsid w:val="00116524"/>
    <w:rsid w:val="001268D5"/>
    <w:rsid w:val="00144850"/>
    <w:rsid w:val="0018743A"/>
    <w:rsid w:val="00194970"/>
    <w:rsid w:val="001A22A2"/>
    <w:rsid w:val="001B0CB2"/>
    <w:rsid w:val="001B73FE"/>
    <w:rsid w:val="001D261C"/>
    <w:rsid w:val="001E026F"/>
    <w:rsid w:val="0020641E"/>
    <w:rsid w:val="00212AFE"/>
    <w:rsid w:val="00212DD4"/>
    <w:rsid w:val="00235497"/>
    <w:rsid w:val="0026526B"/>
    <w:rsid w:val="002A56E9"/>
    <w:rsid w:val="002D6B56"/>
    <w:rsid w:val="002E16B9"/>
    <w:rsid w:val="002E1C5A"/>
    <w:rsid w:val="00312B68"/>
    <w:rsid w:val="00316741"/>
    <w:rsid w:val="00350918"/>
    <w:rsid w:val="003532B3"/>
    <w:rsid w:val="00370E49"/>
    <w:rsid w:val="003B5A92"/>
    <w:rsid w:val="003C0590"/>
    <w:rsid w:val="003D0E81"/>
    <w:rsid w:val="003D3B0F"/>
    <w:rsid w:val="003D49D7"/>
    <w:rsid w:val="003D4A17"/>
    <w:rsid w:val="003E42C7"/>
    <w:rsid w:val="003F4EF5"/>
    <w:rsid w:val="00410EB8"/>
    <w:rsid w:val="0042234F"/>
    <w:rsid w:val="004529FC"/>
    <w:rsid w:val="004552A8"/>
    <w:rsid w:val="00467E05"/>
    <w:rsid w:val="004943E6"/>
    <w:rsid w:val="00497D32"/>
    <w:rsid w:val="004A5153"/>
    <w:rsid w:val="004C0A3D"/>
    <w:rsid w:val="004E1A0E"/>
    <w:rsid w:val="004E7BF6"/>
    <w:rsid w:val="00506D7B"/>
    <w:rsid w:val="00512797"/>
    <w:rsid w:val="005307DE"/>
    <w:rsid w:val="00541181"/>
    <w:rsid w:val="00557051"/>
    <w:rsid w:val="005A124B"/>
    <w:rsid w:val="005A3DEF"/>
    <w:rsid w:val="005A6A5B"/>
    <w:rsid w:val="005B6E7A"/>
    <w:rsid w:val="005C5B57"/>
    <w:rsid w:val="005C6F79"/>
    <w:rsid w:val="005C7A69"/>
    <w:rsid w:val="005D45A8"/>
    <w:rsid w:val="005E62D1"/>
    <w:rsid w:val="005F37DC"/>
    <w:rsid w:val="00607CF4"/>
    <w:rsid w:val="006123E4"/>
    <w:rsid w:val="006223AE"/>
    <w:rsid w:val="00640175"/>
    <w:rsid w:val="00657D60"/>
    <w:rsid w:val="0067396F"/>
    <w:rsid w:val="00681A59"/>
    <w:rsid w:val="00692708"/>
    <w:rsid w:val="006D59CA"/>
    <w:rsid w:val="006E0A53"/>
    <w:rsid w:val="00703C2A"/>
    <w:rsid w:val="00705A91"/>
    <w:rsid w:val="007112D7"/>
    <w:rsid w:val="007149B3"/>
    <w:rsid w:val="00715569"/>
    <w:rsid w:val="007173A2"/>
    <w:rsid w:val="00720B61"/>
    <w:rsid w:val="00726295"/>
    <w:rsid w:val="007320A1"/>
    <w:rsid w:val="00747233"/>
    <w:rsid w:val="00752EE2"/>
    <w:rsid w:val="00752FC1"/>
    <w:rsid w:val="00790B8C"/>
    <w:rsid w:val="007A348F"/>
    <w:rsid w:val="007C105B"/>
    <w:rsid w:val="007C3B23"/>
    <w:rsid w:val="00807339"/>
    <w:rsid w:val="00831951"/>
    <w:rsid w:val="00832740"/>
    <w:rsid w:val="00852E00"/>
    <w:rsid w:val="00874C66"/>
    <w:rsid w:val="0089487D"/>
    <w:rsid w:val="00895569"/>
    <w:rsid w:val="008A4257"/>
    <w:rsid w:val="008B5D23"/>
    <w:rsid w:val="008C68DB"/>
    <w:rsid w:val="00904745"/>
    <w:rsid w:val="0091674C"/>
    <w:rsid w:val="00975FA6"/>
    <w:rsid w:val="009910CB"/>
    <w:rsid w:val="009B75C8"/>
    <w:rsid w:val="009D195F"/>
    <w:rsid w:val="009E6EF9"/>
    <w:rsid w:val="00A117E4"/>
    <w:rsid w:val="00A179A0"/>
    <w:rsid w:val="00A22849"/>
    <w:rsid w:val="00A55D3E"/>
    <w:rsid w:val="00A84823"/>
    <w:rsid w:val="00AB2104"/>
    <w:rsid w:val="00AC6BE6"/>
    <w:rsid w:val="00AD13E8"/>
    <w:rsid w:val="00AF5718"/>
    <w:rsid w:val="00AF5D88"/>
    <w:rsid w:val="00B0676E"/>
    <w:rsid w:val="00B25124"/>
    <w:rsid w:val="00B40F74"/>
    <w:rsid w:val="00B43AC5"/>
    <w:rsid w:val="00B72761"/>
    <w:rsid w:val="00B7525E"/>
    <w:rsid w:val="00B805B2"/>
    <w:rsid w:val="00B815E4"/>
    <w:rsid w:val="00B86D07"/>
    <w:rsid w:val="00B87171"/>
    <w:rsid w:val="00BB0666"/>
    <w:rsid w:val="00BB1A71"/>
    <w:rsid w:val="00BB6C7F"/>
    <w:rsid w:val="00BB7217"/>
    <w:rsid w:val="00BC15E0"/>
    <w:rsid w:val="00BF156A"/>
    <w:rsid w:val="00C45E2E"/>
    <w:rsid w:val="00C54BBA"/>
    <w:rsid w:val="00C84F71"/>
    <w:rsid w:val="00CB507A"/>
    <w:rsid w:val="00CD41E7"/>
    <w:rsid w:val="00CD7324"/>
    <w:rsid w:val="00CF0126"/>
    <w:rsid w:val="00CF3D0A"/>
    <w:rsid w:val="00CF3FDC"/>
    <w:rsid w:val="00CF69F7"/>
    <w:rsid w:val="00D05C40"/>
    <w:rsid w:val="00D1339A"/>
    <w:rsid w:val="00D17B3B"/>
    <w:rsid w:val="00D256D4"/>
    <w:rsid w:val="00D5198D"/>
    <w:rsid w:val="00D53B52"/>
    <w:rsid w:val="00D641B4"/>
    <w:rsid w:val="00D71F59"/>
    <w:rsid w:val="00D72007"/>
    <w:rsid w:val="00DA0528"/>
    <w:rsid w:val="00DA454D"/>
    <w:rsid w:val="00DA577A"/>
    <w:rsid w:val="00DA65EF"/>
    <w:rsid w:val="00DA7D52"/>
    <w:rsid w:val="00DC4929"/>
    <w:rsid w:val="00DC62A3"/>
    <w:rsid w:val="00DC744A"/>
    <w:rsid w:val="00DE4B35"/>
    <w:rsid w:val="00DF4EB4"/>
    <w:rsid w:val="00E03865"/>
    <w:rsid w:val="00E2113A"/>
    <w:rsid w:val="00E2664A"/>
    <w:rsid w:val="00E4383F"/>
    <w:rsid w:val="00E46F21"/>
    <w:rsid w:val="00E605AB"/>
    <w:rsid w:val="00E61A2C"/>
    <w:rsid w:val="00E65301"/>
    <w:rsid w:val="00E73175"/>
    <w:rsid w:val="00E740E4"/>
    <w:rsid w:val="00E751A6"/>
    <w:rsid w:val="00E922E6"/>
    <w:rsid w:val="00EB24FF"/>
    <w:rsid w:val="00EC45F3"/>
    <w:rsid w:val="00EC5214"/>
    <w:rsid w:val="00EE1DDE"/>
    <w:rsid w:val="00EE1DDF"/>
    <w:rsid w:val="00F10806"/>
    <w:rsid w:val="00F15551"/>
    <w:rsid w:val="00F361CC"/>
    <w:rsid w:val="00F65F76"/>
    <w:rsid w:val="00F722F2"/>
    <w:rsid w:val="00F77B51"/>
    <w:rsid w:val="00F935B7"/>
    <w:rsid w:val="00FA1BDE"/>
    <w:rsid w:val="00FA5BC8"/>
    <w:rsid w:val="00FA6E44"/>
    <w:rsid w:val="00FB6729"/>
    <w:rsid w:val="00F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94C66"/>
  <w15:docId w15:val="{559C6A75-E613-4E32-929C-5F64C480C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310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E65301"/>
    <w:pPr>
      <w:keepNext/>
      <w:spacing w:line="360" w:lineRule="auto"/>
      <w:jc w:val="both"/>
      <w:outlineLvl w:val="1"/>
    </w:pPr>
    <w:rPr>
      <w:b/>
      <w:bCs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E65301"/>
    <w:rPr>
      <w:rFonts w:ascii="Times New Roman" w:eastAsia="Times New Roman" w:hAnsi="Times New Roman" w:cs="Times New Roman"/>
      <w:b/>
      <w:bCs/>
      <w:sz w:val="26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E6530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530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E65301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E6530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E65301"/>
    <w:pPr>
      <w:spacing w:line="360" w:lineRule="auto"/>
      <w:ind w:firstLine="851"/>
      <w:jc w:val="both"/>
    </w:pPr>
    <w:rPr>
      <w:sz w:val="26"/>
    </w:rPr>
  </w:style>
  <w:style w:type="character" w:customStyle="1" w:styleId="Recuodecorpodetexto2Char">
    <w:name w:val="Recuo de corpo de texto 2 Char"/>
    <w:basedOn w:val="Fontepargpadro"/>
    <w:link w:val="Recuodecorpodetexto2"/>
    <w:rsid w:val="00E65301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styleId="Rodap">
    <w:name w:val="footer"/>
    <w:basedOn w:val="Normal"/>
    <w:link w:val="RodapChar"/>
    <w:unhideWhenUsed/>
    <w:rsid w:val="00E65301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RodapChar">
    <w:name w:val="Rodapé Char"/>
    <w:basedOn w:val="Fontepargpadro"/>
    <w:link w:val="Rodap"/>
    <w:rsid w:val="00E65301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530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5301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1874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Fontepargpadro"/>
    <w:uiPriority w:val="99"/>
    <w:unhideWhenUsed/>
    <w:rsid w:val="003B5A92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B5A92"/>
    <w:rPr>
      <w:color w:val="605E5C"/>
      <w:shd w:val="clear" w:color="auto" w:fill="E1DFDD"/>
    </w:rPr>
  </w:style>
  <w:style w:type="paragraph" w:customStyle="1" w:styleId="Nivel01">
    <w:name w:val="Nivel 01"/>
    <w:basedOn w:val="Ttulo1"/>
    <w:next w:val="Normal"/>
    <w:qFormat/>
    <w:rsid w:val="00031065"/>
    <w:pPr>
      <w:numPr>
        <w:numId w:val="1"/>
      </w:numPr>
      <w:tabs>
        <w:tab w:val="num" w:pos="360"/>
        <w:tab w:val="left" w:pos="567"/>
      </w:tabs>
      <w:ind w:left="0" w:firstLine="0"/>
      <w:jc w:val="both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Nivel2">
    <w:name w:val="Nivel 2"/>
    <w:basedOn w:val="Normal"/>
    <w:link w:val="Nivel2Char"/>
    <w:qFormat/>
    <w:rsid w:val="00031065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qFormat/>
    <w:rsid w:val="00031065"/>
    <w:pPr>
      <w:numPr>
        <w:ilvl w:val="2"/>
        <w:numId w:val="1"/>
      </w:numPr>
      <w:spacing w:before="120" w:after="120" w:line="276" w:lineRule="auto"/>
      <w:ind w:left="425" w:firstLine="0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qFormat/>
    <w:rsid w:val="00031065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031065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031065"/>
    <w:rPr>
      <w:rFonts w:ascii="Arial" w:eastAsiaTheme="minorEastAsia" w:hAnsi="Arial" w:cs="Arial"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3106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NormalWeb">
    <w:name w:val="Normal (Web)"/>
    <w:basedOn w:val="Normal"/>
    <w:uiPriority w:val="99"/>
    <w:unhideWhenUsed/>
    <w:rsid w:val="00FA5B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155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PMSJS</dc:creator>
  <cp:lastModifiedBy>Usuario</cp:lastModifiedBy>
  <cp:revision>105</cp:revision>
  <dcterms:created xsi:type="dcterms:W3CDTF">2020-01-16T14:36:00Z</dcterms:created>
  <dcterms:modified xsi:type="dcterms:W3CDTF">2025-03-13T18:15:00Z</dcterms:modified>
</cp:coreProperties>
</file>